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26" w:rsidRDefault="003A18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1826" w:rsidRDefault="003A182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18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826" w:rsidRDefault="003A1826">
            <w:pPr>
              <w:pStyle w:val="ConsPlusNormal"/>
              <w:outlineLvl w:val="0"/>
            </w:pPr>
            <w:r>
              <w:t>6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826" w:rsidRDefault="003A1826">
            <w:pPr>
              <w:pStyle w:val="ConsPlusNormal"/>
              <w:jc w:val="right"/>
              <w:outlineLvl w:val="0"/>
            </w:pPr>
            <w:r>
              <w:t>N 355-РГ</w:t>
            </w:r>
          </w:p>
        </w:tc>
      </w:tr>
    </w:tbl>
    <w:p w:rsidR="003A1826" w:rsidRDefault="003A1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826" w:rsidRDefault="003A1826">
      <w:pPr>
        <w:pStyle w:val="ConsPlusNormal"/>
      </w:pPr>
    </w:p>
    <w:p w:rsidR="003A1826" w:rsidRDefault="003A1826">
      <w:pPr>
        <w:pStyle w:val="ConsPlusTitle"/>
        <w:jc w:val="center"/>
      </w:pPr>
      <w:r>
        <w:t>РАСПОРЯЖЕНИЕ</w:t>
      </w:r>
    </w:p>
    <w:p w:rsidR="003A1826" w:rsidRDefault="003A1826">
      <w:pPr>
        <w:pStyle w:val="ConsPlusTitle"/>
        <w:jc w:val="center"/>
      </w:pPr>
    </w:p>
    <w:p w:rsidR="003A1826" w:rsidRDefault="003A1826">
      <w:pPr>
        <w:pStyle w:val="ConsPlusTitle"/>
        <w:jc w:val="center"/>
      </w:pPr>
      <w:r>
        <w:t>ГУБЕРНАТОРА СВЕРДЛОВСКОЙ ОБЛАСТИ</w:t>
      </w:r>
    </w:p>
    <w:p w:rsidR="003A1826" w:rsidRDefault="003A1826">
      <w:pPr>
        <w:pStyle w:val="ConsPlusTitle"/>
        <w:jc w:val="center"/>
      </w:pPr>
    </w:p>
    <w:p w:rsidR="003A1826" w:rsidRDefault="003A1826">
      <w:pPr>
        <w:pStyle w:val="ConsPlusTitle"/>
        <w:jc w:val="center"/>
      </w:pPr>
      <w:r>
        <w:t>ОБ УТВЕРЖДЕНИИ ПОЛОЖЕНИЯ О ПОРЯДКЕ</w:t>
      </w:r>
    </w:p>
    <w:p w:rsidR="003A1826" w:rsidRDefault="003A1826">
      <w:pPr>
        <w:pStyle w:val="ConsPlusTitle"/>
        <w:jc w:val="center"/>
      </w:pPr>
      <w:r>
        <w:t>ОФИЦИАЛЬНОГО ОПУБЛИКОВАНИЯ ПРАВОВЫХ АКТОВ ОБЛАСТНЫХ И</w:t>
      </w:r>
    </w:p>
    <w:p w:rsidR="003A1826" w:rsidRDefault="003A1826">
      <w:pPr>
        <w:pStyle w:val="ConsPlusTitle"/>
        <w:jc w:val="center"/>
      </w:pPr>
      <w:r>
        <w:t>ТЕРРИТОРИАЛЬНЫХ ИСПОЛНИТЕЛЬНЫХ ОРГАНОВ</w:t>
      </w:r>
    </w:p>
    <w:p w:rsidR="003A1826" w:rsidRDefault="003A1826">
      <w:pPr>
        <w:pStyle w:val="ConsPlusTitle"/>
        <w:jc w:val="center"/>
      </w:pPr>
      <w:r>
        <w:t>ГОСУДАРСТВЕННОЙ ВЛАСТИ СВЕРДЛОВСКОЙ ОБЛАСТИ</w:t>
      </w:r>
    </w:p>
    <w:p w:rsidR="003A1826" w:rsidRDefault="003A1826">
      <w:pPr>
        <w:pStyle w:val="ConsPlusNormal"/>
        <w:jc w:val="center"/>
      </w:pPr>
      <w:r>
        <w:t>Список изменяющих документов</w:t>
      </w:r>
    </w:p>
    <w:p w:rsidR="003A1826" w:rsidRDefault="003A182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</w:t>
      </w:r>
    </w:p>
    <w:p w:rsidR="003A1826" w:rsidRDefault="003A1826">
      <w:pPr>
        <w:pStyle w:val="ConsPlusNormal"/>
        <w:jc w:val="center"/>
      </w:pPr>
      <w:r>
        <w:t>от 29.07.2016 N 215-РГ)</w:t>
      </w:r>
    </w:p>
    <w:p w:rsidR="003A1826" w:rsidRDefault="003A1826">
      <w:pPr>
        <w:pStyle w:val="ConsPlusNormal"/>
        <w:jc w:val="center"/>
      </w:pPr>
    </w:p>
    <w:p w:rsidR="003A1826" w:rsidRDefault="003A182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96</w:t>
        </w:r>
      </w:hyperlink>
      <w:r>
        <w:t xml:space="preserve"> Областного закона от 10 марта 1999 года N 4-ОЗ "О правовых актах в Свердловской области":</w:t>
      </w:r>
    </w:p>
    <w:p w:rsidR="003A1826" w:rsidRDefault="003A1826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официального опубликования правовых актов областных и территориальных исполнительных органов государственной власти Свердловской области (прилагается).</w:t>
      </w:r>
    </w:p>
    <w:p w:rsidR="003A1826" w:rsidRDefault="003A182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06.12.2005 N 109-РГ "Об утверждении Положения о порядке и сроках официального опубликования правовых актов ненормативного характера областных и территориальных исполнительных органов государственной власти Свердловской области и государственных органов Свердловской области, не относящихся к числу органов государственной власти Свердловской области".</w:t>
      </w:r>
    </w:p>
    <w:p w:rsidR="003A1826" w:rsidRDefault="003A1826">
      <w:pPr>
        <w:pStyle w:val="ConsPlusNormal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3A1826" w:rsidRDefault="003A1826">
      <w:pPr>
        <w:pStyle w:val="ConsPlusNormal"/>
      </w:pPr>
    </w:p>
    <w:p w:rsidR="003A1826" w:rsidRDefault="003A1826">
      <w:pPr>
        <w:pStyle w:val="ConsPlusNormal"/>
        <w:jc w:val="right"/>
      </w:pPr>
      <w:r>
        <w:t>Губернатор</w:t>
      </w:r>
    </w:p>
    <w:p w:rsidR="003A1826" w:rsidRDefault="003A1826">
      <w:pPr>
        <w:pStyle w:val="ConsPlusNormal"/>
        <w:jc w:val="right"/>
      </w:pPr>
      <w:r>
        <w:t>Свердловской области</w:t>
      </w:r>
    </w:p>
    <w:p w:rsidR="003A1826" w:rsidRDefault="003A1826">
      <w:pPr>
        <w:pStyle w:val="ConsPlusNormal"/>
        <w:jc w:val="right"/>
      </w:pPr>
      <w:r>
        <w:t>Е.В.КУЙВАШЕВ</w:t>
      </w:r>
    </w:p>
    <w:p w:rsidR="003A1826" w:rsidRDefault="003A1826">
      <w:pPr>
        <w:pStyle w:val="ConsPlusNormal"/>
      </w:pPr>
      <w:r>
        <w:t>6 декабря 2013 года</w:t>
      </w:r>
    </w:p>
    <w:p w:rsidR="003A1826" w:rsidRDefault="003A1826">
      <w:pPr>
        <w:pStyle w:val="ConsPlusNormal"/>
      </w:pPr>
      <w:r>
        <w:t>N 355-РГ</w:t>
      </w:r>
    </w:p>
    <w:p w:rsidR="003A1826" w:rsidRDefault="003A1826">
      <w:pPr>
        <w:pStyle w:val="ConsPlusNormal"/>
      </w:pPr>
    </w:p>
    <w:p w:rsidR="003A1826" w:rsidRDefault="003A1826">
      <w:pPr>
        <w:pStyle w:val="ConsPlusNormal"/>
      </w:pPr>
    </w:p>
    <w:p w:rsidR="003A1826" w:rsidRDefault="003A1826">
      <w:pPr>
        <w:pStyle w:val="ConsPlusNormal"/>
      </w:pPr>
    </w:p>
    <w:p w:rsidR="003A1826" w:rsidRDefault="003A1826">
      <w:pPr>
        <w:pStyle w:val="ConsPlusNormal"/>
      </w:pPr>
    </w:p>
    <w:p w:rsidR="003A1826" w:rsidRDefault="003A1826">
      <w:pPr>
        <w:pStyle w:val="ConsPlusNormal"/>
      </w:pPr>
    </w:p>
    <w:p w:rsidR="003A1826" w:rsidRDefault="003A1826">
      <w:pPr>
        <w:pStyle w:val="ConsPlusNormal"/>
        <w:jc w:val="right"/>
        <w:outlineLvl w:val="0"/>
      </w:pPr>
      <w:r>
        <w:t>Утверждено</w:t>
      </w:r>
    </w:p>
    <w:p w:rsidR="003A1826" w:rsidRDefault="003A1826">
      <w:pPr>
        <w:pStyle w:val="ConsPlusNormal"/>
        <w:jc w:val="right"/>
      </w:pPr>
      <w:r>
        <w:t>Распоряжением Губернатора</w:t>
      </w:r>
    </w:p>
    <w:p w:rsidR="003A1826" w:rsidRDefault="003A1826">
      <w:pPr>
        <w:pStyle w:val="ConsPlusNormal"/>
        <w:jc w:val="right"/>
      </w:pPr>
      <w:r>
        <w:t>Свердловской области</w:t>
      </w:r>
    </w:p>
    <w:p w:rsidR="003A1826" w:rsidRDefault="003A1826">
      <w:pPr>
        <w:pStyle w:val="ConsPlusNormal"/>
        <w:jc w:val="right"/>
      </w:pPr>
      <w:r>
        <w:t>от 6 декабря 2013 г. N 355-РГ</w:t>
      </w:r>
    </w:p>
    <w:p w:rsidR="003A1826" w:rsidRDefault="003A1826">
      <w:pPr>
        <w:pStyle w:val="ConsPlusNormal"/>
      </w:pPr>
    </w:p>
    <w:p w:rsidR="003A1826" w:rsidRDefault="003A1826">
      <w:pPr>
        <w:pStyle w:val="ConsPlusTitle"/>
        <w:jc w:val="center"/>
      </w:pPr>
      <w:bookmarkStart w:id="0" w:name="P36"/>
      <w:bookmarkEnd w:id="0"/>
      <w:r>
        <w:t>ПОЛОЖЕНИЕ</w:t>
      </w:r>
    </w:p>
    <w:p w:rsidR="003A1826" w:rsidRDefault="003A1826">
      <w:pPr>
        <w:pStyle w:val="ConsPlusTitle"/>
        <w:jc w:val="center"/>
      </w:pPr>
      <w:r>
        <w:t>О ПОРЯДКЕ ОФИЦИАЛЬНОГО ОПУБЛИКОВАНИЯ ПРАВОВЫХ АКТОВ</w:t>
      </w:r>
    </w:p>
    <w:p w:rsidR="003A1826" w:rsidRDefault="003A1826">
      <w:pPr>
        <w:pStyle w:val="ConsPlusTitle"/>
        <w:jc w:val="center"/>
      </w:pPr>
      <w:r>
        <w:t>ОБЛАСТНЫХ И ТЕРРИТОРИАЛЬНЫХ ИСПОЛНИТЕЛЬНЫХ ОРГАНОВ</w:t>
      </w:r>
    </w:p>
    <w:p w:rsidR="003A1826" w:rsidRDefault="003A1826">
      <w:pPr>
        <w:pStyle w:val="ConsPlusTitle"/>
        <w:jc w:val="center"/>
      </w:pPr>
      <w:r>
        <w:t>ГОСУДАРСТВЕННОЙ ВЛАСТИ СВЕРДЛОВСКОЙ ОБЛАСТИ</w:t>
      </w:r>
    </w:p>
    <w:p w:rsidR="003A1826" w:rsidRDefault="003A1826">
      <w:pPr>
        <w:pStyle w:val="ConsPlusNormal"/>
        <w:jc w:val="center"/>
      </w:pPr>
      <w:r>
        <w:t>Список изменяющих документов</w:t>
      </w:r>
    </w:p>
    <w:p w:rsidR="003A1826" w:rsidRDefault="003A182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</w:t>
      </w:r>
    </w:p>
    <w:p w:rsidR="003A1826" w:rsidRDefault="003A1826">
      <w:pPr>
        <w:pStyle w:val="ConsPlusNormal"/>
        <w:jc w:val="center"/>
      </w:pPr>
      <w:r>
        <w:t>от 29.07.2016 N 215-РГ)</w:t>
      </w:r>
    </w:p>
    <w:p w:rsidR="003A1826" w:rsidRDefault="003A1826">
      <w:pPr>
        <w:pStyle w:val="ConsPlusNormal"/>
      </w:pPr>
    </w:p>
    <w:p w:rsidR="003A1826" w:rsidRDefault="003A1826">
      <w:pPr>
        <w:pStyle w:val="ConsPlusNormal"/>
        <w:ind w:firstLine="540"/>
        <w:jc w:val="both"/>
      </w:pPr>
      <w:r>
        <w:lastRenderedPageBreak/>
        <w:t>1. Настоящее Положение определяет порядок официального опубликования правовых актов областных и территориальных исполнительных органов государственной власти Свердловской области нормативного характера, а также порядок и сроки официального опубликования правовых актов областных и территориальных исполнительных органов государственной власти Свердловской области ненормативного характера.</w:t>
      </w:r>
    </w:p>
    <w:p w:rsidR="003A1826" w:rsidRDefault="003A1826">
      <w:pPr>
        <w:pStyle w:val="ConsPlusNormal"/>
        <w:ind w:firstLine="540"/>
        <w:jc w:val="both"/>
      </w:pPr>
      <w:r>
        <w:t xml:space="preserve">2. В соответствии с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правовые акты областных и территориальных исполнительных органов государственной власти Свердловской области нормативного характера (далее - нормативные правовые акты) в течение десяти дней со дня их принятия должны быть официально опубликованы в "Областной газете" или на "Официальном интернет-портале правовой информации Свердловской области" (www.pravo.gov66.ru).</w:t>
      </w:r>
    </w:p>
    <w:p w:rsidR="003A1826" w:rsidRDefault="003A182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29.07.2016 N 215-РГ)</w:t>
      </w:r>
    </w:p>
    <w:p w:rsidR="003A1826" w:rsidRDefault="003A1826">
      <w:pPr>
        <w:pStyle w:val="ConsPlusNormal"/>
        <w:ind w:firstLine="540"/>
        <w:jc w:val="both"/>
      </w:pPr>
      <w:r>
        <w:t>3. Правовые акты областных и территориальных исполнительных органов государственной власти Свердловской области ненормативного характера (далее - ненормативные правовые акты) могут быть официально опубликованы на "Официальном интернет-портале правовой информации Свердловской области" (www.pravo.gov66.ru) в течение десяти дней со дня их принятия.</w:t>
      </w:r>
    </w:p>
    <w:p w:rsidR="003A1826" w:rsidRDefault="003A182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29.07.2016 N 215-РГ)</w:t>
      </w:r>
    </w:p>
    <w:p w:rsidR="003A1826" w:rsidRDefault="003A1826">
      <w:pPr>
        <w:pStyle w:val="ConsPlusNormal"/>
        <w:ind w:firstLine="540"/>
        <w:jc w:val="both"/>
      </w:pPr>
      <w:r>
        <w:t>4. Правовые акты областных и территориальных исполнительных органов государственной власти Свердловской области (далее - правовые акты) направляются для официального опубликования по решению принявших их органов и должностных лиц в течение трех дней со дня их принятия.</w:t>
      </w:r>
    </w:p>
    <w:p w:rsidR="003A1826" w:rsidRDefault="003A1826">
      <w:pPr>
        <w:pStyle w:val="ConsPlusNormal"/>
        <w:ind w:firstLine="540"/>
        <w:jc w:val="both"/>
      </w:pPr>
      <w:r>
        <w:t>5. Для официального опубликования нормативного правового акта в "Областной газете" руководителем областного или территориального исполнительного органа государственной власти Свердловской области (далее - исполнительный орган государственной власти Свердловской области) направляется заверенная копия нормативного правового акта на бумажном носителе, его электронная копия и сопроводительное письмо на имя главного редактора "Областной газеты".</w:t>
      </w:r>
    </w:p>
    <w:p w:rsidR="003A1826" w:rsidRDefault="003A1826">
      <w:pPr>
        <w:pStyle w:val="ConsPlusNormal"/>
        <w:ind w:firstLine="540"/>
        <w:jc w:val="both"/>
      </w:pPr>
      <w:r>
        <w:t xml:space="preserve">6.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29.07.2016 N 215-РГ.</w:t>
      </w:r>
    </w:p>
    <w:p w:rsidR="003A1826" w:rsidRDefault="003A1826">
      <w:pPr>
        <w:pStyle w:val="ConsPlusNormal"/>
        <w:ind w:firstLine="540"/>
        <w:jc w:val="both"/>
      </w:pPr>
      <w:r>
        <w:t>7. Для официального опубликования правового акта на "Официальном интернет-портале правовой информации Свердловской области" (www.pravo.gov66.ru) руководителем исполнительного органа государственной власти Свердловской области направляется заверенная копия правового акта на бумажном носителе, его электронная копия и сопроводительное письмо на имя главного редактора "Областной газеты".</w:t>
      </w:r>
    </w:p>
    <w:p w:rsidR="003A1826" w:rsidRDefault="003A1826">
      <w:pPr>
        <w:pStyle w:val="ConsPlusNormal"/>
        <w:ind w:firstLine="540"/>
        <w:jc w:val="both"/>
      </w:pPr>
      <w:r>
        <w:t>8. Ответственность за идентичность электронной копии правового акта его подлинному тексту возлагается на руководителя исполнительного органа государственной власти Свердловской области.</w:t>
      </w:r>
    </w:p>
    <w:p w:rsidR="003A1826" w:rsidRDefault="003A1826">
      <w:pPr>
        <w:pStyle w:val="ConsPlusNormal"/>
        <w:ind w:firstLine="540"/>
        <w:jc w:val="both"/>
      </w:pPr>
      <w:r>
        <w:t>9. Не направляются для официального опубликования, как правило, следующие ненормативные правовые акты:</w:t>
      </w:r>
    </w:p>
    <w:p w:rsidR="003A1826" w:rsidRDefault="003A1826">
      <w:pPr>
        <w:pStyle w:val="ConsPlusNormal"/>
        <w:ind w:firstLine="540"/>
        <w:jc w:val="both"/>
      </w:pPr>
      <w:r>
        <w:t>1) о назначении, перемещении или освобождении от должности, командировках, награждении, присвоении почетного звания, премировании, закреплении жилых и нежилых помещений и предоставлении льгот и преимуществ конкретным лицам и иные индивидуальные правовые акты;</w:t>
      </w:r>
    </w:p>
    <w:p w:rsidR="003A1826" w:rsidRDefault="003A1826">
      <w:pPr>
        <w:pStyle w:val="ConsPlusNormal"/>
        <w:ind w:firstLine="540"/>
        <w:jc w:val="both"/>
      </w:pPr>
      <w:r>
        <w:t>2) действие которых исчерпывается однократным применением;</w:t>
      </w:r>
    </w:p>
    <w:p w:rsidR="003A1826" w:rsidRDefault="003A1826">
      <w:pPr>
        <w:pStyle w:val="ConsPlusNormal"/>
        <w:ind w:firstLine="540"/>
        <w:jc w:val="both"/>
      </w:pPr>
      <w:r>
        <w:t>3) оперативно-распорядительного характера (разовые поручения);</w:t>
      </w:r>
    </w:p>
    <w:p w:rsidR="003A1826" w:rsidRDefault="003A1826">
      <w:pPr>
        <w:pStyle w:val="ConsPlusNormal"/>
        <w:ind w:firstLine="540"/>
        <w:jc w:val="both"/>
      </w:pPr>
      <w:r>
        <w:t>4) о созыве совещаний, конференций, съездов и иных мероприятий;</w:t>
      </w:r>
    </w:p>
    <w:p w:rsidR="003A1826" w:rsidRDefault="003A1826">
      <w:pPr>
        <w:pStyle w:val="ConsPlusNormal"/>
        <w:ind w:firstLine="540"/>
        <w:jc w:val="both"/>
      </w:pPr>
      <w:r>
        <w:t>5) о сооружении памятников, бюстов, монументов;</w:t>
      </w:r>
    </w:p>
    <w:p w:rsidR="003A1826" w:rsidRDefault="003A1826">
      <w:pPr>
        <w:pStyle w:val="ConsPlusNormal"/>
        <w:ind w:firstLine="540"/>
        <w:jc w:val="both"/>
      </w:pPr>
      <w:r>
        <w:t>6) акты о внесении правовых актов и их проектов на рассмотрение и утверждение;</w:t>
      </w:r>
    </w:p>
    <w:p w:rsidR="003A1826" w:rsidRDefault="003A1826">
      <w:pPr>
        <w:pStyle w:val="ConsPlusNormal"/>
        <w:ind w:firstLine="540"/>
        <w:jc w:val="both"/>
      </w:pPr>
      <w:r>
        <w:t>7) акты, направленные на организацию исполнения ранее установленного порядка и не содержащие норм (в том числе акты, содержание которых сводится к извещению об актах других органов);</w:t>
      </w:r>
    </w:p>
    <w:p w:rsidR="003A1826" w:rsidRDefault="003A1826">
      <w:pPr>
        <w:pStyle w:val="ConsPlusNormal"/>
        <w:ind w:firstLine="540"/>
        <w:jc w:val="both"/>
      </w:pPr>
      <w:r>
        <w:t>8) акты о создании, реорганизации, ликвидации, наименовании и переименовании организаций;</w:t>
      </w:r>
    </w:p>
    <w:p w:rsidR="003A1826" w:rsidRDefault="003A1826">
      <w:pPr>
        <w:pStyle w:val="ConsPlusNormal"/>
        <w:ind w:firstLine="540"/>
        <w:jc w:val="both"/>
      </w:pPr>
      <w:r>
        <w:t>9) технические акты (тарифно-квалификационные справочники, формы статистического наблюдения и иные технические акты), если они не содержат правовых норм;</w:t>
      </w:r>
    </w:p>
    <w:p w:rsidR="003A1826" w:rsidRDefault="003A1826">
      <w:pPr>
        <w:pStyle w:val="ConsPlusNormal"/>
        <w:ind w:firstLine="540"/>
        <w:jc w:val="both"/>
      </w:pPr>
      <w:r>
        <w:t>10) акты рекомендательного характера;</w:t>
      </w:r>
    </w:p>
    <w:p w:rsidR="003A1826" w:rsidRDefault="003A1826">
      <w:pPr>
        <w:pStyle w:val="ConsPlusNormal"/>
        <w:ind w:firstLine="540"/>
        <w:jc w:val="both"/>
      </w:pPr>
      <w:r>
        <w:lastRenderedPageBreak/>
        <w:t>11) акты хозяйственно-распорядительного характера;</w:t>
      </w:r>
    </w:p>
    <w:p w:rsidR="003A1826" w:rsidRDefault="003A1826">
      <w:pPr>
        <w:pStyle w:val="ConsPlusNormal"/>
        <w:ind w:firstLine="540"/>
        <w:jc w:val="both"/>
      </w:pPr>
      <w:r>
        <w:t>12) о строительстве и реконструкции конкретных зданий, сооружений, предприятий и пуске их в эксплуатацию;</w:t>
      </w:r>
    </w:p>
    <w:p w:rsidR="003A1826" w:rsidRDefault="003A1826">
      <w:pPr>
        <w:pStyle w:val="ConsPlusNormal"/>
        <w:ind w:firstLine="540"/>
        <w:jc w:val="both"/>
      </w:pPr>
      <w:r>
        <w:t>13) о выделении материалов, машин, оборудования, товаров, изделий;</w:t>
      </w:r>
    </w:p>
    <w:p w:rsidR="003A1826" w:rsidRDefault="003A1826">
      <w:pPr>
        <w:pStyle w:val="ConsPlusNormal"/>
        <w:ind w:firstLine="540"/>
        <w:jc w:val="both"/>
      </w:pPr>
      <w:r>
        <w:t>14) о выделении и разрешении расходовать денежные средства на проведение конкретных мероприятий;</w:t>
      </w:r>
    </w:p>
    <w:p w:rsidR="003A1826" w:rsidRDefault="003A1826">
      <w:pPr>
        <w:pStyle w:val="ConsPlusNormal"/>
        <w:ind w:firstLine="540"/>
        <w:jc w:val="both"/>
      </w:pPr>
      <w:r>
        <w:t>15) об отсрочке погашения задолженности по ссудам;</w:t>
      </w:r>
    </w:p>
    <w:p w:rsidR="003A1826" w:rsidRDefault="003A1826">
      <w:pPr>
        <w:pStyle w:val="ConsPlusNormal"/>
        <w:ind w:firstLine="540"/>
        <w:jc w:val="both"/>
      </w:pPr>
      <w:r>
        <w:t>16) об отводе земель отдельным предприятиям, учреждениям, организациям;</w:t>
      </w:r>
    </w:p>
    <w:p w:rsidR="003A1826" w:rsidRDefault="003A1826">
      <w:pPr>
        <w:pStyle w:val="ConsPlusNormal"/>
        <w:ind w:firstLine="540"/>
        <w:jc w:val="both"/>
      </w:pPr>
      <w:r>
        <w:t>17) иные акты хозяйственно-распорядительного характера.</w:t>
      </w:r>
    </w:p>
    <w:p w:rsidR="003A1826" w:rsidRDefault="003A1826">
      <w:pPr>
        <w:pStyle w:val="ConsPlusNormal"/>
        <w:ind w:firstLine="540"/>
        <w:jc w:val="both"/>
      </w:pPr>
      <w:r>
        <w:t xml:space="preserve">10 - 12. Утратили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29.07.2016 N 215-РГ.</w:t>
      </w:r>
    </w:p>
    <w:p w:rsidR="003A1826" w:rsidRDefault="003A1826">
      <w:pPr>
        <w:pStyle w:val="ConsPlusNormal"/>
      </w:pPr>
    </w:p>
    <w:p w:rsidR="003A1826" w:rsidRDefault="003A1826">
      <w:pPr>
        <w:pStyle w:val="ConsPlusNormal"/>
      </w:pPr>
    </w:p>
    <w:p w:rsidR="003A1826" w:rsidRDefault="003A1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394" w:rsidRDefault="003A1826">
      <w:bookmarkStart w:id="1" w:name="_GoBack"/>
      <w:bookmarkEnd w:id="1"/>
    </w:p>
    <w:sectPr w:rsidR="005F6394" w:rsidSect="00D3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6"/>
    <w:rsid w:val="00291751"/>
    <w:rsid w:val="003A1826"/>
    <w:rsid w:val="006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B8ED-40B0-43E9-AB83-552904B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92ED74132B70FC3E038FD8533BB447D39D70847D5E029B108B8865255CEBDD53713DB3822A769BE0773A4A0u6F" TargetMode="External"/><Relationship Id="rId13" Type="http://schemas.openxmlformats.org/officeDocument/2006/relationships/hyperlink" Target="consultantplus://offline/ref=31192ED74132B70FC3E038FD8533BB447D39D70847D5E029B108B8865255CEBDD53713DB3822A769BE0773A5A0u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92ED74132B70FC3E038FD8533BB447D39D70844D1E122B003E58C5A0CC2BFADu2F" TargetMode="External"/><Relationship Id="rId12" Type="http://schemas.openxmlformats.org/officeDocument/2006/relationships/hyperlink" Target="consultantplus://offline/ref=31192ED74132B70FC3E038FD8533BB447D39D70847D5E029B108B8865255CEBDD53713DB3822A769BE0773A5A0u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92ED74132B70FC3E038FD8533BB447D39D70847D5ED22B601B8865255CEBDD53713DB3822A769BE0572A2A0u6F" TargetMode="External"/><Relationship Id="rId11" Type="http://schemas.openxmlformats.org/officeDocument/2006/relationships/hyperlink" Target="consultantplus://offline/ref=31192ED74132B70FC3E038FD8533BB447D39D70847D5E029B108B8865255CEBDD53713DB3822A769BE0773A4A0u8F" TargetMode="External"/><Relationship Id="rId5" Type="http://schemas.openxmlformats.org/officeDocument/2006/relationships/hyperlink" Target="consultantplus://offline/ref=31192ED74132B70FC3E038FD8533BB447D39D70847D5E029B108B8865255CEBDD53713DB3822A769BE0773A4A0u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92ED74132B70FC3E038FD8533BB447D39D70847D5E029B108B8865255CEBDD53713DB3822A769BE0773A4A0u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192ED74132B70FC3E038FD8533BB447D39D70847D5ED22B601B8865255CEBDD53713DB3822A769BE0572A3A0u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Пустовойтова Л.А.</dc:creator>
  <cp:keywords/>
  <dc:description/>
  <cp:lastModifiedBy>Пустовойтова Л.А.</cp:lastModifiedBy>
  <cp:revision>1</cp:revision>
  <dcterms:created xsi:type="dcterms:W3CDTF">2016-10-21T05:45:00Z</dcterms:created>
  <dcterms:modified xsi:type="dcterms:W3CDTF">2016-10-21T05:46:00Z</dcterms:modified>
</cp:coreProperties>
</file>